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6E" w:rsidRPr="001A736E" w:rsidRDefault="001A736E" w:rsidP="001A736E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it-IT"/>
        </w:rPr>
      </w:pPr>
      <w:r>
        <w:rPr>
          <w:rFonts w:ascii="Arial" w:eastAsia="Times New Roman" w:hAnsi="Arial" w:cs="Arial"/>
          <w:noProof/>
          <w:color w:val="2F71A2"/>
          <w:sz w:val="20"/>
          <w:szCs w:val="20"/>
          <w:lang w:eastAsia="it-IT"/>
        </w:rPr>
        <w:drawing>
          <wp:inline distT="0" distB="0" distL="0" distR="0" wp14:anchorId="37EDEA35" wp14:editId="3D3EC48D">
            <wp:extent cx="1476375" cy="1162050"/>
            <wp:effectExtent l="0" t="0" r="9525" b="0"/>
            <wp:docPr id="1" name="Immagine 1" descr="Home">
              <a:hlinkClick xmlns:a="http://schemas.openxmlformats.org/drawingml/2006/main" r:id="rId5" tooltip="Hom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6E" w:rsidRPr="001A736E" w:rsidRDefault="001A736E" w:rsidP="001A736E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it-IT"/>
        </w:rPr>
      </w:pPr>
      <w:r w:rsidRPr="001A736E">
        <w:rPr>
          <w:rFonts w:ascii="Arial" w:eastAsia="Times New Roman" w:hAnsi="Arial" w:cs="Arial"/>
          <w:color w:val="535353"/>
          <w:sz w:val="20"/>
          <w:szCs w:val="20"/>
          <w:lang w:eastAsia="it-IT"/>
        </w:rPr>
        <w:t>SEGRETERIA GENERALE CALABRIA</w:t>
      </w:r>
    </w:p>
    <w:p w:rsidR="001A736E" w:rsidRPr="001A736E" w:rsidRDefault="001A736E" w:rsidP="001A736E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535353"/>
          <w:sz w:val="20"/>
          <w:szCs w:val="20"/>
          <w:lang w:eastAsia="it-IT"/>
        </w:rPr>
        <w:t>Via Pacinotti,58 Reggio Calabri</w:t>
      </w:r>
    </w:p>
    <w:p w:rsidR="001A736E" w:rsidRPr="001A736E" w:rsidRDefault="001A736E" w:rsidP="001A736E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it-IT"/>
        </w:rPr>
      </w:pPr>
      <w:r w:rsidRPr="001A736E">
        <w:rPr>
          <w:rFonts w:ascii="Arial" w:eastAsia="Times New Roman" w:hAnsi="Arial" w:cs="Arial"/>
          <w:color w:val="535353"/>
          <w:sz w:val="20"/>
          <w:szCs w:val="20"/>
          <w:lang w:eastAsia="it-IT"/>
        </w:rPr>
        <w:t>Telefax 0965/56658</w:t>
      </w:r>
    </w:p>
    <w:p w:rsidR="001A736E" w:rsidRPr="001A736E" w:rsidRDefault="001A736E" w:rsidP="001A736E">
      <w:pPr>
        <w:spacing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it-IT"/>
        </w:rPr>
      </w:pPr>
      <w:r w:rsidRPr="001A736E">
        <w:rPr>
          <w:rFonts w:ascii="Arial" w:eastAsia="Times New Roman" w:hAnsi="Arial" w:cs="Arial"/>
          <w:color w:val="535353"/>
          <w:sz w:val="20"/>
          <w:szCs w:val="20"/>
          <w:lang w:eastAsia="it-IT"/>
        </w:rPr>
        <w:t xml:space="preserve">E-mail: </w:t>
      </w:r>
      <w:hyperlink r:id="rId7" w:history="1">
        <w:r w:rsidRPr="001A736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it-IT"/>
          </w:rPr>
          <w:t>Calabria@fastferrovie.it</w:t>
        </w:r>
      </w:hyperlink>
    </w:p>
    <w:p w:rsidR="001A736E" w:rsidRPr="001A736E" w:rsidRDefault="001A736E" w:rsidP="001A736E">
      <w:pPr>
        <w:spacing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it-IT"/>
        </w:rPr>
      </w:pPr>
    </w:p>
    <w:p w:rsidR="00CD7B09" w:rsidRPr="001A736E" w:rsidRDefault="0046413E" w:rsidP="00CD7B09">
      <w:pPr>
        <w:jc w:val="both"/>
        <w:rPr>
          <w:b/>
          <w:sz w:val="20"/>
          <w:szCs w:val="20"/>
        </w:rPr>
      </w:pPr>
      <w:r w:rsidRPr="001A736E">
        <w:rPr>
          <w:b/>
          <w:sz w:val="20"/>
          <w:szCs w:val="20"/>
        </w:rPr>
        <w:t>Ancora  un macigno si abbatte sul nostro territorio, come se quanto già verificatosi  negli ultimi anni, in termini di isolamento infrastrutt</w:t>
      </w:r>
      <w:r w:rsidR="002C4C68" w:rsidRPr="001A736E">
        <w:rPr>
          <w:b/>
          <w:sz w:val="20"/>
          <w:szCs w:val="20"/>
        </w:rPr>
        <w:t>urale,  non fosse bastato.  L’</w:t>
      </w:r>
      <w:r w:rsidRPr="001A736E">
        <w:rPr>
          <w:b/>
          <w:sz w:val="20"/>
          <w:szCs w:val="20"/>
        </w:rPr>
        <w:t>assenza   di  un  serio programma di investimenti  governativi</w:t>
      </w:r>
      <w:r w:rsidR="00D6006F" w:rsidRPr="001A736E">
        <w:rPr>
          <w:b/>
          <w:sz w:val="20"/>
          <w:szCs w:val="20"/>
        </w:rPr>
        <w:t>,  che di fatto  non  prevede</w:t>
      </w:r>
      <w:r w:rsidRPr="001A736E">
        <w:rPr>
          <w:b/>
          <w:sz w:val="20"/>
          <w:szCs w:val="20"/>
        </w:rPr>
        <w:t xml:space="preserve">  un reale  rilancio struttura</w:t>
      </w:r>
      <w:r w:rsidR="002C4C68" w:rsidRPr="001A736E">
        <w:rPr>
          <w:b/>
          <w:sz w:val="20"/>
          <w:szCs w:val="20"/>
        </w:rPr>
        <w:t>le  del  Sud,  continua a marginalizzare la nostra terra  confinandola  a</w:t>
      </w:r>
      <w:r w:rsidRPr="001A736E">
        <w:rPr>
          <w:b/>
          <w:sz w:val="20"/>
          <w:szCs w:val="20"/>
        </w:rPr>
        <w:t xml:space="preserve">  cenerentola nazionale</w:t>
      </w:r>
      <w:r w:rsidR="006238BB" w:rsidRPr="001A736E">
        <w:rPr>
          <w:b/>
          <w:sz w:val="20"/>
          <w:szCs w:val="20"/>
        </w:rPr>
        <w:t xml:space="preserve"> </w:t>
      </w:r>
      <w:r w:rsidRPr="001A736E">
        <w:rPr>
          <w:b/>
          <w:sz w:val="20"/>
          <w:szCs w:val="20"/>
        </w:rPr>
        <w:t xml:space="preserve">. </w:t>
      </w:r>
      <w:r w:rsidR="00D6006F" w:rsidRPr="001A736E">
        <w:rPr>
          <w:b/>
          <w:sz w:val="20"/>
          <w:szCs w:val="20"/>
        </w:rPr>
        <w:t xml:space="preserve"> A nulla sono valse le manifestazioni regionali e nazionali  e le denunce ripetute fatte dal sindacato</w:t>
      </w:r>
      <w:r w:rsidR="006238BB" w:rsidRPr="001A736E">
        <w:rPr>
          <w:b/>
          <w:sz w:val="20"/>
          <w:szCs w:val="20"/>
        </w:rPr>
        <w:t xml:space="preserve"> calabrese</w:t>
      </w:r>
      <w:r w:rsidR="00D6006F" w:rsidRPr="001A736E">
        <w:rPr>
          <w:b/>
          <w:sz w:val="20"/>
          <w:szCs w:val="20"/>
        </w:rPr>
        <w:t xml:space="preserve"> a più livelli istituzionali. La storia  si ripete e la logica del carciofo  inesorabilmente relega </w:t>
      </w:r>
      <w:r w:rsidR="0048175B" w:rsidRPr="001A736E">
        <w:rPr>
          <w:b/>
          <w:sz w:val="20"/>
          <w:szCs w:val="20"/>
        </w:rPr>
        <w:t>la nostra Calabria  verso i numeri negativi</w:t>
      </w:r>
      <w:r w:rsidR="00D6006F" w:rsidRPr="001A736E">
        <w:rPr>
          <w:b/>
          <w:sz w:val="20"/>
          <w:szCs w:val="20"/>
        </w:rPr>
        <w:t>.</w:t>
      </w:r>
      <w:r w:rsidR="00F07204" w:rsidRPr="001A736E">
        <w:rPr>
          <w:b/>
          <w:sz w:val="20"/>
          <w:szCs w:val="20"/>
        </w:rPr>
        <w:t xml:space="preserve"> Infatti  l’ultimo  Piano Industriale </w:t>
      </w:r>
      <w:r w:rsidR="00945E1E" w:rsidRPr="001A736E">
        <w:rPr>
          <w:b/>
          <w:sz w:val="20"/>
          <w:szCs w:val="20"/>
        </w:rPr>
        <w:t xml:space="preserve"> </w:t>
      </w:r>
      <w:r w:rsidR="00F07204" w:rsidRPr="001A736E">
        <w:rPr>
          <w:b/>
          <w:sz w:val="20"/>
          <w:szCs w:val="20"/>
        </w:rPr>
        <w:t xml:space="preserve">presentato dal  Gruppo FS  per il 2014/2017  che prevede  investimenti   per  circa 24 </w:t>
      </w:r>
      <w:proofErr w:type="spellStart"/>
      <w:r w:rsidR="00F07204" w:rsidRPr="001A736E">
        <w:rPr>
          <w:b/>
          <w:sz w:val="20"/>
          <w:szCs w:val="20"/>
        </w:rPr>
        <w:t>Mld</w:t>
      </w:r>
      <w:proofErr w:type="spellEnd"/>
      <w:r w:rsidR="00F07204" w:rsidRPr="001A736E">
        <w:rPr>
          <w:b/>
          <w:sz w:val="20"/>
          <w:szCs w:val="20"/>
        </w:rPr>
        <w:t xml:space="preserve"> di euro da  utilizzare  nelle varie  regioni italiane  esclude , di fatto, la Calabria da ogni previsione .</w:t>
      </w:r>
      <w:r w:rsidR="00B81ADD">
        <w:rPr>
          <w:b/>
          <w:sz w:val="20"/>
          <w:szCs w:val="20"/>
        </w:rPr>
        <w:t xml:space="preserve"> Mentre le Ferrovie Italiane annunciano l’aumento della velocità commerciale a 360 </w:t>
      </w:r>
      <w:proofErr w:type="spellStart"/>
      <w:r w:rsidR="00B81ADD">
        <w:rPr>
          <w:b/>
          <w:sz w:val="20"/>
          <w:szCs w:val="20"/>
        </w:rPr>
        <w:t>KM/h</w:t>
      </w:r>
      <w:proofErr w:type="spellEnd"/>
      <w:r w:rsidR="00B81ADD">
        <w:rPr>
          <w:b/>
          <w:sz w:val="20"/>
          <w:szCs w:val="20"/>
        </w:rPr>
        <w:t xml:space="preserve"> per il centro nord , per la nostra Calabria rimane un misero parametro capace di superare solo le vecchie diligenze.</w:t>
      </w:r>
      <w:bookmarkStart w:id="0" w:name="_GoBack"/>
      <w:bookmarkEnd w:id="0"/>
      <w:r w:rsidR="00F07204" w:rsidRPr="001A736E">
        <w:rPr>
          <w:b/>
          <w:sz w:val="20"/>
          <w:szCs w:val="20"/>
        </w:rPr>
        <w:t xml:space="preserve"> In definitiva  il suddetto Piano Industriale, che  presumiamo sia stato già c</w:t>
      </w:r>
      <w:r w:rsidR="0048175B" w:rsidRPr="001A736E">
        <w:rPr>
          <w:b/>
          <w:sz w:val="20"/>
          <w:szCs w:val="20"/>
        </w:rPr>
        <w:t>ondiviso a livello ministeriale  e ad oggi subìto</w:t>
      </w:r>
      <w:r w:rsidR="00945E1E" w:rsidRPr="001A736E">
        <w:rPr>
          <w:b/>
          <w:sz w:val="20"/>
          <w:szCs w:val="20"/>
        </w:rPr>
        <w:t xml:space="preserve"> da una parte </w:t>
      </w:r>
      <w:r w:rsidR="0048175B" w:rsidRPr="001A736E">
        <w:rPr>
          <w:b/>
          <w:sz w:val="20"/>
          <w:szCs w:val="20"/>
        </w:rPr>
        <w:t xml:space="preserve">  </w:t>
      </w:r>
      <w:r w:rsidR="00945E1E" w:rsidRPr="001A736E">
        <w:rPr>
          <w:b/>
          <w:sz w:val="20"/>
          <w:szCs w:val="20"/>
        </w:rPr>
        <w:t xml:space="preserve"> de</w:t>
      </w:r>
      <w:r w:rsidR="0048175B" w:rsidRPr="001A736E">
        <w:rPr>
          <w:b/>
          <w:sz w:val="20"/>
          <w:szCs w:val="20"/>
        </w:rPr>
        <w:t>lle strutture sindacali nazionali,</w:t>
      </w:r>
      <w:r w:rsidR="00F07204" w:rsidRPr="001A736E">
        <w:rPr>
          <w:b/>
          <w:sz w:val="20"/>
          <w:szCs w:val="20"/>
        </w:rPr>
        <w:t xml:space="preserve"> penalizza fortemente il nostro territorio. Una continuità di previsioni   devastanti </w:t>
      </w:r>
      <w:r w:rsidR="0048175B" w:rsidRPr="001A736E">
        <w:rPr>
          <w:b/>
          <w:sz w:val="20"/>
          <w:szCs w:val="20"/>
        </w:rPr>
        <w:t>,</w:t>
      </w:r>
      <w:r w:rsidR="00F07204" w:rsidRPr="001A736E">
        <w:rPr>
          <w:b/>
          <w:sz w:val="20"/>
          <w:szCs w:val="20"/>
        </w:rPr>
        <w:t xml:space="preserve">  che non mutano  con il mutare della classe  politica  calabrese. </w:t>
      </w:r>
      <w:r w:rsidR="008D0AD4" w:rsidRPr="001A736E">
        <w:rPr>
          <w:b/>
          <w:sz w:val="20"/>
          <w:szCs w:val="20"/>
        </w:rPr>
        <w:t>Sono inaccettabili  i silenzi  dei  nostri  politici, a parte qualche isolata posizione, il resto è adeguamento  a una linea nazionale antimeridionalista e in particolare anti calabrese</w:t>
      </w:r>
      <w:r w:rsidR="0048175B" w:rsidRPr="001A736E">
        <w:rPr>
          <w:b/>
          <w:sz w:val="20"/>
          <w:szCs w:val="20"/>
        </w:rPr>
        <w:t>,</w:t>
      </w:r>
      <w:r w:rsidR="008D0AD4" w:rsidRPr="001A736E">
        <w:rPr>
          <w:b/>
          <w:sz w:val="20"/>
          <w:szCs w:val="20"/>
        </w:rPr>
        <w:t xml:space="preserve"> a prescindere dal colore politico del Governo nazionale</w:t>
      </w:r>
      <w:r w:rsidR="0048175B" w:rsidRPr="001A736E">
        <w:rPr>
          <w:b/>
          <w:sz w:val="20"/>
          <w:szCs w:val="20"/>
        </w:rPr>
        <w:t xml:space="preserve"> e regionale</w:t>
      </w:r>
      <w:r w:rsidR="008D0AD4" w:rsidRPr="001A736E">
        <w:rPr>
          <w:b/>
          <w:sz w:val="20"/>
          <w:szCs w:val="20"/>
        </w:rPr>
        <w:t>.</w:t>
      </w:r>
      <w:r w:rsidR="00F07204" w:rsidRPr="001A736E">
        <w:rPr>
          <w:b/>
          <w:sz w:val="20"/>
          <w:szCs w:val="20"/>
        </w:rPr>
        <w:t xml:space="preserve"> </w:t>
      </w:r>
      <w:r w:rsidR="008D0AD4" w:rsidRPr="001A736E">
        <w:rPr>
          <w:b/>
          <w:sz w:val="20"/>
          <w:szCs w:val="20"/>
        </w:rPr>
        <w:t>C’era una volta l’opposizione che denunciava  e  c’era una volta chi governava nell’interesse del territorio , ora  solo colpevoli  distrazioni che finiscono per favorire altri territori.</w:t>
      </w:r>
      <w:r w:rsidR="00F07204" w:rsidRPr="001A736E">
        <w:rPr>
          <w:b/>
          <w:sz w:val="20"/>
          <w:szCs w:val="20"/>
        </w:rPr>
        <w:t xml:space="preserve"> </w:t>
      </w:r>
      <w:r w:rsidR="0048175B" w:rsidRPr="001A736E">
        <w:rPr>
          <w:b/>
          <w:sz w:val="20"/>
          <w:szCs w:val="20"/>
        </w:rPr>
        <w:t>S</w:t>
      </w:r>
      <w:r w:rsidR="00924B07" w:rsidRPr="001A736E">
        <w:rPr>
          <w:b/>
          <w:sz w:val="20"/>
          <w:szCs w:val="20"/>
        </w:rPr>
        <w:t>ì</w:t>
      </w:r>
      <w:r w:rsidR="0048175B" w:rsidRPr="001A736E">
        <w:rPr>
          <w:b/>
          <w:sz w:val="20"/>
          <w:szCs w:val="20"/>
        </w:rPr>
        <w:t xml:space="preserve">, perché la vera esclusa è la  Calabria. Il nostro parco rotabile  è  tra gli ultimi in graduatoria di anzianità. </w:t>
      </w:r>
      <w:r w:rsidR="002A1D7D" w:rsidRPr="001A736E">
        <w:rPr>
          <w:b/>
          <w:sz w:val="20"/>
          <w:szCs w:val="20"/>
        </w:rPr>
        <w:t>A</w:t>
      </w:r>
      <w:r w:rsidR="0048175B" w:rsidRPr="001A736E">
        <w:rPr>
          <w:b/>
          <w:sz w:val="20"/>
          <w:szCs w:val="20"/>
        </w:rPr>
        <w:t>spettavamo</w:t>
      </w:r>
      <w:r w:rsidR="002A1D7D" w:rsidRPr="001A736E">
        <w:rPr>
          <w:b/>
          <w:sz w:val="20"/>
          <w:szCs w:val="20"/>
        </w:rPr>
        <w:t xml:space="preserve"> per il nostro TPL </w:t>
      </w:r>
      <w:r w:rsidR="0048175B" w:rsidRPr="001A736E">
        <w:rPr>
          <w:b/>
          <w:sz w:val="20"/>
          <w:szCs w:val="20"/>
        </w:rPr>
        <w:t>, così come era stato garantito , l’invio di nuovi mezzi di ultima</w:t>
      </w:r>
      <w:r w:rsidR="00924B07" w:rsidRPr="001A736E">
        <w:rPr>
          <w:b/>
          <w:sz w:val="20"/>
          <w:szCs w:val="20"/>
        </w:rPr>
        <w:t xml:space="preserve"> generazione. Una parte andava</w:t>
      </w:r>
      <w:r w:rsidR="0048175B" w:rsidRPr="001A736E">
        <w:rPr>
          <w:b/>
          <w:sz w:val="20"/>
          <w:szCs w:val="20"/>
        </w:rPr>
        <w:t xml:space="preserve"> a carico del</w:t>
      </w:r>
      <w:r w:rsidR="00955A21">
        <w:rPr>
          <w:b/>
          <w:sz w:val="20"/>
          <w:szCs w:val="20"/>
        </w:rPr>
        <w:t xml:space="preserve">la Regione Calabria l’altra </w:t>
      </w:r>
      <w:r w:rsidR="0048175B" w:rsidRPr="001A736E">
        <w:rPr>
          <w:b/>
          <w:sz w:val="20"/>
          <w:szCs w:val="20"/>
        </w:rPr>
        <w:t xml:space="preserve"> era a totale carico di Trenitalia e del </w:t>
      </w:r>
      <w:r w:rsidR="008F27EB" w:rsidRPr="001A736E">
        <w:rPr>
          <w:b/>
          <w:sz w:val="20"/>
          <w:szCs w:val="20"/>
        </w:rPr>
        <w:t xml:space="preserve">Gruppo FS , ebbene </w:t>
      </w:r>
      <w:r w:rsidR="001A3DE7">
        <w:rPr>
          <w:b/>
          <w:sz w:val="20"/>
          <w:szCs w:val="20"/>
        </w:rPr>
        <w:t xml:space="preserve">di quei mezzi nemmeno  il segno. </w:t>
      </w:r>
      <w:r w:rsidR="00332F23" w:rsidRPr="001A736E">
        <w:rPr>
          <w:b/>
          <w:sz w:val="20"/>
          <w:szCs w:val="20"/>
        </w:rPr>
        <w:t>I</w:t>
      </w:r>
      <w:r w:rsidR="00B673EA">
        <w:rPr>
          <w:b/>
          <w:sz w:val="20"/>
          <w:szCs w:val="20"/>
        </w:rPr>
        <w:t>l parco mezzi dei</w:t>
      </w:r>
      <w:r w:rsidR="00332F23" w:rsidRPr="001A736E">
        <w:rPr>
          <w:b/>
          <w:sz w:val="20"/>
          <w:szCs w:val="20"/>
        </w:rPr>
        <w:t xml:space="preserve"> treni del</w:t>
      </w:r>
      <w:r w:rsidR="008F27EB" w:rsidRPr="001A736E">
        <w:rPr>
          <w:b/>
          <w:sz w:val="20"/>
          <w:szCs w:val="20"/>
        </w:rPr>
        <w:t xml:space="preserve"> TPL</w:t>
      </w:r>
      <w:r w:rsidR="00F46A47">
        <w:rPr>
          <w:b/>
          <w:sz w:val="20"/>
          <w:szCs w:val="20"/>
        </w:rPr>
        <w:t xml:space="preserve"> calabrese</w:t>
      </w:r>
      <w:r w:rsidR="008F27EB" w:rsidRPr="001A736E">
        <w:rPr>
          <w:b/>
          <w:sz w:val="20"/>
          <w:szCs w:val="20"/>
        </w:rPr>
        <w:t xml:space="preserve"> legato a FS</w:t>
      </w:r>
      <w:r w:rsidR="00773367">
        <w:rPr>
          <w:b/>
          <w:sz w:val="20"/>
          <w:szCs w:val="20"/>
        </w:rPr>
        <w:t xml:space="preserve"> è fermo</w:t>
      </w:r>
      <w:r w:rsidR="00332F23" w:rsidRPr="001A736E">
        <w:rPr>
          <w:b/>
          <w:sz w:val="20"/>
          <w:szCs w:val="20"/>
        </w:rPr>
        <w:t xml:space="preserve"> a circa quarant’anni addietro</w:t>
      </w:r>
      <w:r w:rsidR="008F27EB" w:rsidRPr="001A736E">
        <w:rPr>
          <w:b/>
          <w:sz w:val="20"/>
          <w:szCs w:val="20"/>
        </w:rPr>
        <w:t xml:space="preserve"> , al di là dei proclami del Direttore Regionale C</w:t>
      </w:r>
      <w:r w:rsidR="00924B07" w:rsidRPr="001A736E">
        <w:rPr>
          <w:b/>
          <w:sz w:val="20"/>
          <w:szCs w:val="20"/>
        </w:rPr>
        <w:t>alabria che sostiene di aver migliorato i tempi di percorrenza dimenticando di affermare che il risultato è il frutto della soppressione di numerose fermate che privano di fatto la mobilità a determinate fa</w:t>
      </w:r>
      <w:r w:rsidR="00332F23" w:rsidRPr="001A736E">
        <w:rPr>
          <w:b/>
          <w:sz w:val="20"/>
          <w:szCs w:val="20"/>
        </w:rPr>
        <w:t>sce di pendolari</w:t>
      </w:r>
      <w:r w:rsidR="002A1D7D" w:rsidRPr="001A736E">
        <w:rPr>
          <w:b/>
          <w:sz w:val="20"/>
          <w:szCs w:val="20"/>
        </w:rPr>
        <w:t xml:space="preserve">. </w:t>
      </w:r>
      <w:r w:rsidR="008F27EB" w:rsidRPr="001A736E">
        <w:rPr>
          <w:b/>
          <w:sz w:val="20"/>
          <w:szCs w:val="20"/>
        </w:rPr>
        <w:t xml:space="preserve"> Stesso dicasi per il materiale rotabile  passeggeri di lunga percorrenza, quello per intenderci che dipende dal Contratto di servizio con il Ministero dei trasporti. I  Treni ETR</w:t>
      </w:r>
      <w:r w:rsidR="00332F23" w:rsidRPr="001A736E">
        <w:rPr>
          <w:b/>
          <w:sz w:val="20"/>
          <w:szCs w:val="20"/>
        </w:rPr>
        <w:t xml:space="preserve"> </w:t>
      </w:r>
      <w:r w:rsidR="008F27EB" w:rsidRPr="001A736E">
        <w:rPr>
          <w:b/>
          <w:sz w:val="20"/>
          <w:szCs w:val="20"/>
        </w:rPr>
        <w:t xml:space="preserve"> cosiddetti  treni di Alta Velocità,  sono quelli dismessi da altre regioni e trasferiti  sulle nostre linee  con  i risultati  che tutti conosciamo. Sicuramente  peggiore è il trasporto  su rotaia  gestito dalla Società Ferrovie</w:t>
      </w:r>
      <w:r w:rsidR="00CD7B09" w:rsidRPr="001A736E">
        <w:rPr>
          <w:b/>
          <w:sz w:val="20"/>
          <w:szCs w:val="20"/>
        </w:rPr>
        <w:t xml:space="preserve"> della Calabria </w:t>
      </w:r>
      <w:proofErr w:type="spellStart"/>
      <w:r w:rsidR="00CD7B09" w:rsidRPr="001A736E">
        <w:rPr>
          <w:b/>
          <w:sz w:val="20"/>
          <w:szCs w:val="20"/>
        </w:rPr>
        <w:t>Srl</w:t>
      </w:r>
      <w:proofErr w:type="spellEnd"/>
      <w:r w:rsidR="00CD7B09" w:rsidRPr="001A736E">
        <w:rPr>
          <w:b/>
          <w:sz w:val="20"/>
          <w:szCs w:val="20"/>
        </w:rPr>
        <w:t xml:space="preserve"> ,</w:t>
      </w:r>
      <w:r w:rsidR="00341007">
        <w:rPr>
          <w:b/>
          <w:sz w:val="20"/>
          <w:szCs w:val="20"/>
        </w:rPr>
        <w:t>oggi in quota Regione Calabria,</w:t>
      </w:r>
      <w:r w:rsidR="00CD7B09" w:rsidRPr="001A736E">
        <w:rPr>
          <w:b/>
          <w:sz w:val="20"/>
          <w:szCs w:val="20"/>
        </w:rPr>
        <w:t xml:space="preserve"> dove  i ripetuti  accadimenti verificatisi in questi anni dimostrano una gravissima incapacità gestionale.   Questo</w:t>
      </w:r>
      <w:r w:rsidR="00D64108" w:rsidRPr="001A736E">
        <w:rPr>
          <w:b/>
          <w:sz w:val="20"/>
          <w:szCs w:val="20"/>
        </w:rPr>
        <w:t xml:space="preserve"> è il </w:t>
      </w:r>
      <w:r w:rsidR="00CD7B09" w:rsidRPr="001A736E">
        <w:rPr>
          <w:b/>
          <w:sz w:val="20"/>
          <w:szCs w:val="20"/>
        </w:rPr>
        <w:t xml:space="preserve"> quadro desolante destinato alla nostra Calabria</w:t>
      </w:r>
      <w:r w:rsidR="00D64108" w:rsidRPr="001A736E">
        <w:rPr>
          <w:b/>
          <w:sz w:val="20"/>
          <w:szCs w:val="20"/>
        </w:rPr>
        <w:t>,</w:t>
      </w:r>
      <w:r w:rsidR="00CD7B09" w:rsidRPr="001A736E">
        <w:rPr>
          <w:b/>
          <w:sz w:val="20"/>
          <w:szCs w:val="20"/>
        </w:rPr>
        <w:t xml:space="preserve">  mentre si continua  ad investire nel centro-nord acquistando treni di ultimissima generazione  e</w:t>
      </w:r>
      <w:r w:rsidR="00D64108" w:rsidRPr="001A736E">
        <w:rPr>
          <w:b/>
          <w:sz w:val="20"/>
          <w:szCs w:val="20"/>
        </w:rPr>
        <w:t xml:space="preserve"> prevedendo una pioggia di miliardi da investire nelle altre Regioni Italiane.</w:t>
      </w:r>
      <w:r w:rsidR="00CD7B09" w:rsidRPr="001A736E">
        <w:rPr>
          <w:b/>
          <w:sz w:val="20"/>
          <w:szCs w:val="20"/>
        </w:rPr>
        <w:t xml:space="preserve"> La FAST/CONFSAL Calabria,  documenti alla mano,  a differ</w:t>
      </w:r>
      <w:r w:rsidR="00EA0705" w:rsidRPr="001A736E">
        <w:rPr>
          <w:b/>
          <w:sz w:val="20"/>
          <w:szCs w:val="20"/>
        </w:rPr>
        <w:t xml:space="preserve">enza di chi speculativamente </w:t>
      </w:r>
      <w:r w:rsidR="00CD7B09" w:rsidRPr="001A736E">
        <w:rPr>
          <w:b/>
          <w:sz w:val="20"/>
          <w:szCs w:val="20"/>
        </w:rPr>
        <w:t xml:space="preserve"> cerca di inserirsi nel dibattito politico denunciando tardivamente  azioni e  fatti,  sollecita  e auspica un serio intervento  del </w:t>
      </w:r>
      <w:r w:rsidR="00D64108" w:rsidRPr="001A736E">
        <w:rPr>
          <w:b/>
          <w:sz w:val="20"/>
          <w:szCs w:val="20"/>
        </w:rPr>
        <w:t xml:space="preserve"> giovane </w:t>
      </w:r>
      <w:r w:rsidR="00CD7B09" w:rsidRPr="001A736E">
        <w:rPr>
          <w:b/>
          <w:sz w:val="20"/>
          <w:szCs w:val="20"/>
        </w:rPr>
        <w:t xml:space="preserve"> Assessore ai Trasporti De Gaetano </w:t>
      </w:r>
      <w:r w:rsidR="002072AD" w:rsidRPr="001A736E">
        <w:rPr>
          <w:b/>
          <w:sz w:val="20"/>
          <w:szCs w:val="20"/>
        </w:rPr>
        <w:t xml:space="preserve"> </w:t>
      </w:r>
      <w:proofErr w:type="spellStart"/>
      <w:r w:rsidR="002072AD" w:rsidRPr="001A736E">
        <w:rPr>
          <w:b/>
          <w:sz w:val="20"/>
          <w:szCs w:val="20"/>
        </w:rPr>
        <w:t>affinchè</w:t>
      </w:r>
      <w:proofErr w:type="spellEnd"/>
      <w:r w:rsidR="002072AD" w:rsidRPr="001A736E">
        <w:rPr>
          <w:b/>
          <w:sz w:val="20"/>
          <w:szCs w:val="20"/>
        </w:rPr>
        <w:t xml:space="preserve"> , cambiando rotta operativa,</w:t>
      </w:r>
      <w:r w:rsidR="00CD7B09" w:rsidRPr="001A736E">
        <w:rPr>
          <w:b/>
          <w:sz w:val="20"/>
          <w:szCs w:val="20"/>
        </w:rPr>
        <w:t xml:space="preserve">  attivi  un tavolo regionale , senza alcuna preclusione  o discriminazione , elemento fondante di chi , invece , ha operato  fino ad oggi con le conseguenze  che sono sotto gli occhi di tutti.</w:t>
      </w:r>
    </w:p>
    <w:p w:rsidR="00ED0D7A" w:rsidRDefault="00CD7B09" w:rsidP="00CD7B09">
      <w:pPr>
        <w:jc w:val="both"/>
        <w:rPr>
          <w:b/>
          <w:sz w:val="20"/>
          <w:szCs w:val="20"/>
        </w:rPr>
      </w:pPr>
      <w:r w:rsidRPr="001A736E">
        <w:rPr>
          <w:b/>
          <w:sz w:val="20"/>
          <w:szCs w:val="20"/>
        </w:rPr>
        <w:t xml:space="preserve">                                                                                  Il Segretario</w:t>
      </w:r>
      <w:r w:rsidR="00ED0D7A">
        <w:rPr>
          <w:b/>
          <w:sz w:val="20"/>
          <w:szCs w:val="20"/>
        </w:rPr>
        <w:t xml:space="preserve">  Generale FAST/CONFSAL Calabria</w:t>
      </w:r>
    </w:p>
    <w:p w:rsidR="00D6006F" w:rsidRPr="00ED0D7A" w:rsidRDefault="00ED0D7A" w:rsidP="00CD7B0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</w:t>
      </w:r>
      <w:r w:rsidR="00CD7B09" w:rsidRPr="001A736E">
        <w:rPr>
          <w:b/>
        </w:rPr>
        <w:t xml:space="preserve">  (Dr. Vincenzo </w:t>
      </w:r>
      <w:proofErr w:type="spellStart"/>
      <w:r w:rsidR="00CD7B09" w:rsidRPr="001A736E">
        <w:rPr>
          <w:b/>
        </w:rPr>
        <w:t>Rogolino</w:t>
      </w:r>
      <w:proofErr w:type="spellEnd"/>
      <w:r w:rsidR="008F27EB" w:rsidRPr="001A736E">
        <w:rPr>
          <w:b/>
        </w:rPr>
        <w:t xml:space="preserve"> </w:t>
      </w:r>
      <w:r w:rsidR="00CD7B09" w:rsidRPr="001A736E">
        <w:rPr>
          <w:b/>
        </w:rPr>
        <w:t>)</w:t>
      </w:r>
      <w:r w:rsidR="008F27EB" w:rsidRPr="001A736E">
        <w:rPr>
          <w:b/>
        </w:rPr>
        <w:t xml:space="preserve"> </w:t>
      </w:r>
    </w:p>
    <w:sectPr w:rsidR="00D6006F" w:rsidRPr="00ED0D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3E"/>
    <w:rsid w:val="00036ECA"/>
    <w:rsid w:val="000523A6"/>
    <w:rsid w:val="001A3DE7"/>
    <w:rsid w:val="001A736E"/>
    <w:rsid w:val="002072AD"/>
    <w:rsid w:val="002A1D7D"/>
    <w:rsid w:val="002B04BA"/>
    <w:rsid w:val="002C4C68"/>
    <w:rsid w:val="00332F23"/>
    <w:rsid w:val="00341007"/>
    <w:rsid w:val="0046413E"/>
    <w:rsid w:val="0048175B"/>
    <w:rsid w:val="006238BB"/>
    <w:rsid w:val="00773367"/>
    <w:rsid w:val="00784634"/>
    <w:rsid w:val="008D0AD4"/>
    <w:rsid w:val="008F27EB"/>
    <w:rsid w:val="00924B07"/>
    <w:rsid w:val="00945E1E"/>
    <w:rsid w:val="00955A21"/>
    <w:rsid w:val="00A94765"/>
    <w:rsid w:val="00B673EA"/>
    <w:rsid w:val="00B81ADD"/>
    <w:rsid w:val="00BA1D4F"/>
    <w:rsid w:val="00CD7B09"/>
    <w:rsid w:val="00D6006F"/>
    <w:rsid w:val="00D64108"/>
    <w:rsid w:val="00E711CD"/>
    <w:rsid w:val="00EA0705"/>
    <w:rsid w:val="00ED0D7A"/>
    <w:rsid w:val="00F07204"/>
    <w:rsid w:val="00F46A47"/>
    <w:rsid w:val="00F9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7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7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labria@fastferrovi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indacatofast.it/fas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enzo</cp:lastModifiedBy>
  <cp:revision>27</cp:revision>
  <cp:lastPrinted>2015-04-02T09:41:00Z</cp:lastPrinted>
  <dcterms:created xsi:type="dcterms:W3CDTF">2015-04-02T06:28:00Z</dcterms:created>
  <dcterms:modified xsi:type="dcterms:W3CDTF">2015-04-02T09:47:00Z</dcterms:modified>
</cp:coreProperties>
</file>